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00" w:lineRule="atLeas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431</w:t>
      </w:r>
      <w:r>
        <w:rPr>
          <w:rFonts w:ascii="Times New Roman" w:eastAsia="Times New Roman" w:hAnsi="Times New Roman" w:cs="Times New Roman"/>
          <w:sz w:val="20"/>
          <w:szCs w:val="20"/>
        </w:rPr>
        <w:t>-2003/202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tabs>
          <w:tab w:val="center" w:pos="4818"/>
          <w:tab w:val="left" w:pos="8445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ind w:left="20"/>
      </w:pPr>
      <w:r>
        <w:rPr>
          <w:rFonts w:ascii="Times New Roman" w:eastAsia="Times New Roman" w:hAnsi="Times New Roman" w:cs="Times New Roman"/>
        </w:rPr>
        <w:t>09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>город Нефтеюганск</w:t>
      </w:r>
    </w:p>
    <w:p>
      <w:pPr>
        <w:spacing w:before="0" w:after="0"/>
        <w:ind w:left="2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3 Нефтеюганского судебного района Ханты-Мансийского автономного округа - Ю</w:t>
      </w:r>
      <w:r>
        <w:rPr>
          <w:rFonts w:ascii="Times New Roman" w:eastAsia="Times New Roman" w:hAnsi="Times New Roman" w:cs="Times New Roman"/>
        </w:rPr>
        <w:t xml:space="preserve">гры </w:t>
      </w:r>
      <w:r>
        <w:rPr>
          <w:rFonts w:ascii="Times New Roman" w:eastAsia="Times New Roman" w:hAnsi="Times New Roman" w:cs="Times New Roman"/>
        </w:rPr>
        <w:t>Агзямова Р.В</w:t>
      </w:r>
      <w:r>
        <w:rPr>
          <w:rFonts w:ascii="Times New Roman" w:eastAsia="Times New Roman" w:hAnsi="Times New Roman" w:cs="Times New Roman"/>
        </w:rPr>
        <w:t>. (628309, ХМАО-</w:t>
      </w:r>
      <w:r>
        <w:rPr>
          <w:rFonts w:ascii="Times New Roman" w:eastAsia="Times New Roman" w:hAnsi="Times New Roman" w:cs="Times New Roman"/>
        </w:rPr>
        <w:t>Югра, г. Нефтеюганск, 1 мкр-н, дом 30), рассмотрев в открытом судебном заседании дело об административном правонарушении в отношении: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Гумбатовой Шагибы Гумбат кызы, </w:t>
      </w:r>
      <w:r>
        <w:rPr>
          <w:rStyle w:val="cat-ExternalSystemDefinedgrp-48rplc-6"/>
          <w:rFonts w:ascii="Times New Roman" w:eastAsia="Times New Roman" w:hAnsi="Times New Roman" w:cs="Times New Roman"/>
        </w:rPr>
        <w:t>...</w:t>
      </w:r>
      <w:r>
        <w:rPr>
          <w:rStyle w:val="cat-PassportDatagrp-34rplc-7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 зарегистрированной по адресу: </w:t>
      </w:r>
      <w:r>
        <w:rPr>
          <w:rStyle w:val="cat-UserDefinedgrp-49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PassportDatagrp-35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47rplc-12"/>
          <w:rFonts w:ascii="Times New Roman" w:eastAsia="Times New Roman" w:hAnsi="Times New Roman" w:cs="Times New Roman"/>
        </w:rPr>
        <w:t>...</w:t>
      </w:r>
      <w:r>
        <w:rPr>
          <w:rStyle w:val="cat-ExternalSystemDefinedgrp-45rplc-13"/>
          <w:rFonts w:ascii="Times New Roman" w:eastAsia="Times New Roman" w:hAnsi="Times New Roman" w:cs="Times New Roman"/>
        </w:rPr>
        <w:t>...</w:t>
      </w:r>
      <w:r>
        <w:rPr>
          <w:rStyle w:val="cat-ExternalSystemDefinedgrp-46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</w:pPr>
    </w:p>
    <w:p>
      <w:pPr>
        <w:spacing w:before="0" w:after="0"/>
        <w:ind w:left="4280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left="428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23.12.2025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9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</w:rPr>
        <w:t>22.12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административный штраф в сумме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(составлено по фотовидеосъемке) № (УИН) </w:t>
      </w:r>
      <w:r>
        <w:rPr>
          <w:rStyle w:val="cat-UserDefinedgrp-50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09.10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ст. 12.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правонарушениях, вступившим в законную силу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21.10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, направленного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по почте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>., извещенн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ходатайств об отложении дела от не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не поступало.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таких обстоятельствах, в соответствии с требованиями ч. 2 ст. 25.1 КоАП </w:t>
      </w:r>
      <w:r>
        <w:rPr>
          <w:rStyle w:val="cat-ExternalSystemDefinedgrp-47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а также исходя из положений п.6 постановления Пленума ВС </w:t>
      </w:r>
      <w:r>
        <w:rPr>
          <w:rStyle w:val="cat-ExternalSystemDefinedgrp-47rplc-2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24.03.2005 № 5 «О некоторых вопросах, возникающих у судов при применении КоАП </w:t>
      </w:r>
      <w:r>
        <w:rPr>
          <w:rStyle w:val="cat-ExternalSystemDefinedgrp-47rplc-2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» и п. 14 постановления Пленума ВС </w:t>
      </w:r>
      <w:r>
        <w:rPr>
          <w:rStyle w:val="cat-ExternalSystemDefinedgrp-47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в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отсутствие.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51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29.04.2026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>. в установленный срок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штраф;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копией постановления по делу об административном правонарушении № (УИН) </w:t>
      </w:r>
      <w:r>
        <w:rPr>
          <w:rStyle w:val="cat-UserDefinedgrp-50rplc-3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09.10.2025</w:t>
      </w:r>
      <w:r>
        <w:rPr>
          <w:rFonts w:ascii="Times New Roman" w:eastAsia="Times New Roman" w:hAnsi="Times New Roman" w:cs="Times New Roman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>.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подвергнут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административному наказанию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ст. 12.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КоАП </w:t>
      </w:r>
      <w:r>
        <w:rPr>
          <w:rStyle w:val="cat-ExternalSystemDefinedgrp-47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рублей, постановление вступило в законную силу </w:t>
      </w:r>
      <w:r>
        <w:rPr>
          <w:rFonts w:ascii="Times New Roman" w:eastAsia="Times New Roman" w:hAnsi="Times New Roman" w:cs="Times New Roman"/>
        </w:rPr>
        <w:t>21.10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отчетом об отслеживании отправления с почтовым идентификатором</w:t>
      </w:r>
      <w:r>
        <w:rPr>
          <w:rFonts w:ascii="Times New Roman" w:eastAsia="Times New Roman" w:hAnsi="Times New Roman" w:cs="Times New Roman"/>
        </w:rPr>
        <w:t xml:space="preserve"> о вручении копии постановления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карточкой учета транспортного средства;</w:t>
      </w:r>
    </w:p>
    <w:p>
      <w:pPr>
        <w:spacing w:before="0" w:after="0"/>
        <w:ind w:right="20" w:firstLine="580"/>
        <w:jc w:val="both"/>
      </w:pPr>
      <w:r>
        <w:rPr>
          <w:rFonts w:ascii="Times New Roman" w:eastAsia="Times New Roman" w:hAnsi="Times New Roman" w:cs="Times New Roman"/>
        </w:rPr>
        <w:t>- извещением о времени и месте составления протокола об административном правонарушении</w:t>
      </w:r>
      <w:r>
        <w:rPr>
          <w:rFonts w:ascii="Times New Roman" w:eastAsia="Times New Roman" w:hAnsi="Times New Roman" w:cs="Times New Roman"/>
        </w:rPr>
        <w:t>, отчетом об отслеживании отправления с почтовым идентификатором;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информацией ГИС ГМП об оплате штрафа </w:t>
      </w:r>
      <w:r>
        <w:rPr>
          <w:rFonts w:ascii="Times New Roman" w:eastAsia="Times New Roman" w:hAnsi="Times New Roman" w:cs="Times New Roman"/>
        </w:rPr>
        <w:t>14.01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исполнительному производству</w:t>
      </w:r>
      <w:r>
        <w:rPr>
          <w:rFonts w:ascii="Times New Roman" w:eastAsia="Times New Roman" w:hAnsi="Times New Roman" w:cs="Times New Roman"/>
        </w:rPr>
        <w:t>;</w:t>
      </w:r>
    </w:p>
    <w:p>
      <w:pPr>
        <w:tabs>
          <w:tab w:val="left" w:pos="567"/>
        </w:tabs>
        <w:spacing w:before="0" w:after="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сопроводительным письмом о направлении копии протокола об административном правонарушении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списком внутренних почтовых отправлений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32.2 КоАП </w:t>
      </w:r>
      <w:r>
        <w:rPr>
          <w:rStyle w:val="cat-ExternalSystemDefinedgrp-47rplc-4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административный штраф должен быть уплачен лицом, привлеченным к административной ответственности, не позднее 60 дней со дня </w:t>
      </w:r>
      <w:r>
        <w:rPr>
          <w:rFonts w:ascii="Times New Roman" w:eastAsia="Times New Roman" w:hAnsi="Times New Roman" w:cs="Times New Roman"/>
        </w:rPr>
        <w:t xml:space="preserve">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</w:t>
      </w:r>
      <w:r>
        <w:rPr>
          <w:rStyle w:val="cat-ExternalSystemDefinedgrp-47rplc-4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 учетом требований ст. 32.2 КоАП </w:t>
      </w:r>
      <w:r>
        <w:rPr>
          <w:rStyle w:val="cat-ExternalSystemDefinedgrp-47rplc-4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последним днем оплаты штрафа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являлось </w:t>
      </w:r>
      <w:r>
        <w:rPr>
          <w:rFonts w:ascii="Times New Roman" w:eastAsia="Times New Roman" w:hAnsi="Times New Roman" w:cs="Times New Roman"/>
        </w:rPr>
        <w:t>22.12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Взыскание штрафа </w:t>
      </w:r>
      <w:r>
        <w:rPr>
          <w:rFonts w:ascii="Times New Roman" w:eastAsia="Times New Roman" w:hAnsi="Times New Roman" w:cs="Times New Roman"/>
        </w:rPr>
        <w:t>14.01.2026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после установленного срока не исключает наличие в действиях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состава административного правонарушения по ч. 1 ст. 20.25 КоАП </w:t>
      </w:r>
      <w:r>
        <w:rPr>
          <w:rStyle w:val="cat-ExternalSystemDefinedgrp-47rplc-5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и ее вину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</w:t>
      </w:r>
      <w:r>
        <w:rPr>
          <w:rFonts w:ascii="Times New Roman" w:eastAsia="Times New Roman" w:hAnsi="Times New Roman" w:cs="Times New Roman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имущественное положение.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ст.ст. 23.1, 29.9, 29.10, 32.2 Кодекса Российской Федерации об а</w:t>
      </w:r>
      <w:r>
        <w:rPr>
          <w:rFonts w:ascii="Times New Roman" w:eastAsia="Times New Roman" w:hAnsi="Times New Roman" w:cs="Times New Roman"/>
        </w:rPr>
        <w:t>дминистративных правонарушениях</w:t>
      </w:r>
      <w:r>
        <w:rPr>
          <w:rFonts w:ascii="Times New Roman" w:eastAsia="Times New Roman" w:hAnsi="Times New Roman" w:cs="Times New Roman"/>
        </w:rPr>
        <w:t>, мировой судья</w:t>
      </w:r>
    </w:p>
    <w:p>
      <w:pPr>
        <w:spacing w:before="0" w:after="0"/>
        <w:ind w:left="20" w:right="20" w:firstLine="560"/>
        <w:jc w:val="both"/>
      </w:pPr>
    </w:p>
    <w:p>
      <w:pPr>
        <w:spacing w:before="0" w:after="0"/>
        <w:ind w:left="4160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left="4160"/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Гумбатов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Шагиб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Гумбат </w:t>
      </w:r>
      <w:r>
        <w:rPr>
          <w:rFonts w:ascii="Times New Roman" w:eastAsia="Times New Roman" w:hAnsi="Times New Roman" w:cs="Times New Roman"/>
        </w:rPr>
        <w:t xml:space="preserve">кызы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00 (</w:t>
      </w:r>
      <w:r>
        <w:rPr>
          <w:rFonts w:ascii="Times New Roman" w:eastAsia="Times New Roman" w:hAnsi="Times New Roman" w:cs="Times New Roman"/>
        </w:rPr>
        <w:t>одна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пя</w:t>
      </w:r>
      <w:r>
        <w:rPr>
          <w:rFonts w:ascii="Times New Roman" w:eastAsia="Times New Roman" w:hAnsi="Times New Roman" w:cs="Times New Roman"/>
        </w:rPr>
        <w:t>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</w:rPr>
        <w:t>40102810245370000007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Разъяснить, что за неуплату административного штрафа в установленный срок предусмотрена административная о</w:t>
      </w:r>
      <w:r>
        <w:rPr>
          <w:rFonts w:ascii="Times New Roman" w:eastAsia="Times New Roman" w:hAnsi="Times New Roman" w:cs="Times New Roman"/>
        </w:rPr>
        <w:t>тветственность в соответствии с ч. 1</w:t>
      </w:r>
      <w:r>
        <w:rPr>
          <w:rFonts w:ascii="Times New Roman" w:eastAsia="Times New Roman" w:hAnsi="Times New Roman" w:cs="Times New Roman"/>
        </w:rPr>
        <w:t xml:space="preserve">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Р.В. Агзямова</w:t>
      </w:r>
    </w:p>
    <w:p>
      <w:pPr>
        <w:spacing w:before="0" w:after="0"/>
        <w:ind w:left="1860"/>
        <w:rPr>
          <w:sz w:val="25"/>
          <w:szCs w:val="25"/>
        </w:rPr>
      </w:pPr>
    </w:p>
    <w:p>
      <w:pPr>
        <w:spacing w:before="0" w:after="0" w:line="278" w:lineRule="atLeast"/>
        <w:ind w:left="20" w:right="460"/>
        <w:jc w:val="both"/>
      </w:pPr>
    </w:p>
    <w:tbl>
      <w:tblPr>
        <w:tblW w:w="16268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49"/>
        <w:gridCol w:w="5660"/>
        <w:gridCol w:w="5660"/>
      </w:tblGrid>
      <w:tr>
        <w:tblPrEx>
          <w:tblW w:w="16268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/>
        </w:trPr>
        <w:tc>
          <w:tcPr>
            <w:tcW w:w="492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  <w:p>
            <w:pPr>
              <w:tabs>
                <w:tab w:val="left" w:pos="3300"/>
              </w:tabs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8rplc-6">
    <w:name w:val="cat-ExternalSystemDefined grp-48 rplc-6"/>
    <w:basedOn w:val="DefaultParagraphFont"/>
  </w:style>
  <w:style w:type="character" w:customStyle="1" w:styleId="cat-PassportDatagrp-34rplc-7">
    <w:name w:val="cat-PassportData grp-34 rplc-7"/>
    <w:basedOn w:val="DefaultParagraphFont"/>
  </w:style>
  <w:style w:type="character" w:customStyle="1" w:styleId="cat-UserDefinedgrp-49rplc-8">
    <w:name w:val="cat-UserDefined grp-49 rplc-8"/>
    <w:basedOn w:val="DefaultParagraphFont"/>
  </w:style>
  <w:style w:type="character" w:customStyle="1" w:styleId="cat-PassportDatagrp-35rplc-11">
    <w:name w:val="cat-PassportData grp-35 rplc-11"/>
    <w:basedOn w:val="DefaultParagraphFont"/>
  </w:style>
  <w:style w:type="character" w:customStyle="1" w:styleId="cat-ExternalSystemDefinedgrp-47rplc-12">
    <w:name w:val="cat-ExternalSystemDefined grp-47 rplc-12"/>
    <w:basedOn w:val="DefaultParagraphFont"/>
  </w:style>
  <w:style w:type="character" w:customStyle="1" w:styleId="cat-ExternalSystemDefinedgrp-45rplc-13">
    <w:name w:val="cat-ExternalSystemDefined grp-45 rplc-13"/>
    <w:basedOn w:val="DefaultParagraphFont"/>
  </w:style>
  <w:style w:type="character" w:customStyle="1" w:styleId="cat-ExternalSystemDefinedgrp-46rplc-14">
    <w:name w:val="cat-ExternalSystemDefined grp-46 rplc-14"/>
    <w:basedOn w:val="DefaultParagraphFont"/>
  </w:style>
  <w:style w:type="character" w:customStyle="1" w:styleId="cat-UserDefinedgrp-49rplc-17">
    <w:name w:val="cat-UserDefined grp-49 rplc-17"/>
    <w:basedOn w:val="DefaultParagraphFont"/>
  </w:style>
  <w:style w:type="character" w:customStyle="1" w:styleId="cat-UserDefinedgrp-50rplc-22">
    <w:name w:val="cat-UserDefined grp-50 rplc-22"/>
    <w:basedOn w:val="DefaultParagraphFont"/>
  </w:style>
  <w:style w:type="character" w:customStyle="1" w:styleId="cat-ExternalSystemDefinedgrp-47rplc-26">
    <w:name w:val="cat-ExternalSystemDefined grp-47 rplc-26"/>
    <w:basedOn w:val="DefaultParagraphFont"/>
  </w:style>
  <w:style w:type="character" w:customStyle="1" w:styleId="cat-ExternalSystemDefinedgrp-47rplc-27">
    <w:name w:val="cat-ExternalSystemDefined grp-47 rplc-27"/>
    <w:basedOn w:val="DefaultParagraphFont"/>
  </w:style>
  <w:style w:type="character" w:customStyle="1" w:styleId="cat-ExternalSystemDefinedgrp-47rplc-29">
    <w:name w:val="cat-ExternalSystemDefined grp-47 rplc-29"/>
    <w:basedOn w:val="DefaultParagraphFont"/>
  </w:style>
  <w:style w:type="character" w:customStyle="1" w:styleId="cat-ExternalSystemDefinedgrp-47rplc-30">
    <w:name w:val="cat-ExternalSystemDefined grp-47 rplc-30"/>
    <w:basedOn w:val="DefaultParagraphFont"/>
  </w:style>
  <w:style w:type="character" w:customStyle="1" w:styleId="cat-UserDefinedgrp-51rplc-34">
    <w:name w:val="cat-UserDefined grp-51 rplc-34"/>
    <w:basedOn w:val="DefaultParagraphFont"/>
  </w:style>
  <w:style w:type="character" w:customStyle="1" w:styleId="cat-UserDefinedgrp-50rplc-37">
    <w:name w:val="cat-UserDefined grp-50 rplc-37"/>
    <w:basedOn w:val="DefaultParagraphFont"/>
  </w:style>
  <w:style w:type="character" w:customStyle="1" w:styleId="cat-ExternalSystemDefinedgrp-47rplc-40">
    <w:name w:val="cat-ExternalSystemDefined grp-47 rplc-40"/>
    <w:basedOn w:val="DefaultParagraphFont"/>
  </w:style>
  <w:style w:type="character" w:customStyle="1" w:styleId="cat-ExternalSystemDefinedgrp-47rplc-45">
    <w:name w:val="cat-ExternalSystemDefined grp-47 rplc-45"/>
    <w:basedOn w:val="DefaultParagraphFont"/>
  </w:style>
  <w:style w:type="character" w:customStyle="1" w:styleId="cat-ExternalSystemDefinedgrp-47rplc-46">
    <w:name w:val="cat-ExternalSystemDefined grp-47 rplc-46"/>
    <w:basedOn w:val="DefaultParagraphFont"/>
  </w:style>
  <w:style w:type="character" w:customStyle="1" w:styleId="cat-ExternalSystemDefinedgrp-47rplc-47">
    <w:name w:val="cat-ExternalSystemDefined grp-47 rplc-47"/>
    <w:basedOn w:val="DefaultParagraphFont"/>
  </w:style>
  <w:style w:type="character" w:customStyle="1" w:styleId="cat-ExternalSystemDefinedgrp-47rplc-52">
    <w:name w:val="cat-ExternalSystemDefined grp-47 rplc-52"/>
    <w:basedOn w:val="DefaultParagraphFont"/>
  </w:style>
  <w:style w:type="character" w:customStyle="1" w:styleId="cat-UserDefinedgrp-52rplc-64">
    <w:name w:val="cat-UserDefined grp-52 rplc-64"/>
    <w:basedOn w:val="DefaultParagraphFont"/>
  </w:style>
  <w:style w:type="character" w:customStyle="1" w:styleId="cat-UserDefinedgrp-53rplc-67">
    <w:name w:val="cat-UserDefined grp-53 rplc-6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